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15E3534E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="00815ADB" w:rsidRPr="00C453A5">
        <w:rPr>
          <w:rFonts w:eastAsia="Times New Roman" w:cs="Times New Roman"/>
          <w:sz w:val="20"/>
          <w:szCs w:val="20"/>
          <w:lang w:eastAsia="en-GB"/>
        </w:rPr>
        <w:t>week commencing</w:t>
      </w:r>
      <w:r w:rsidR="00E7113B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CC7FDB">
        <w:rPr>
          <w:rFonts w:eastAsia="Times New Roman" w:cs="Times New Roman"/>
          <w:sz w:val="20"/>
          <w:szCs w:val="20"/>
          <w:lang w:eastAsia="en-GB"/>
        </w:rPr>
        <w:t>12</w:t>
      </w:r>
      <w:r w:rsidR="00B8520A" w:rsidRPr="00B8520A">
        <w:rPr>
          <w:rFonts w:eastAsia="Times New Roman" w:cs="Times New Roman"/>
          <w:sz w:val="20"/>
          <w:szCs w:val="20"/>
          <w:vertAlign w:val="superscript"/>
          <w:lang w:eastAsia="en-GB"/>
        </w:rPr>
        <w:t>th</w:t>
      </w:r>
      <w:r w:rsidR="00B8520A">
        <w:rPr>
          <w:rFonts w:eastAsia="Times New Roman" w:cs="Times New Roman"/>
          <w:sz w:val="20"/>
          <w:szCs w:val="20"/>
          <w:lang w:eastAsia="en-GB"/>
        </w:rPr>
        <w:t xml:space="preserve"> June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</w:t>
      </w:r>
      <w:proofErr w:type="gramStart"/>
      <w:r w:rsidR="00FD0365" w:rsidRPr="00C453A5">
        <w:rPr>
          <w:rFonts w:eastAsia="Times New Roman" w:cs="Times New Roman"/>
          <w:sz w:val="20"/>
          <w:szCs w:val="20"/>
          <w:lang w:eastAsia="en-GB"/>
        </w:rPr>
        <w:t>attended</w:t>
      </w:r>
      <w:proofErr w:type="gramEnd"/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I have also had ad hoc meetings with the professional advisors and the staff of the OPCC.</w:t>
      </w:r>
    </w:p>
    <w:p w14:paraId="4EA105BD" w14:textId="3588617F" w:rsidR="00FD5871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0E03DE71" w14:textId="77777777" w:rsidR="00597FD2" w:rsidRPr="007A0A13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F968E11" w14:textId="77777777" w:rsidR="007A0A13" w:rsidRPr="007A0A13" w:rsidRDefault="007A0A13" w:rsidP="007A0A1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15F2719B" w14:textId="06FEF665" w:rsidR="006B0AD1" w:rsidRDefault="00CC7FDB" w:rsidP="00B8520A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CC7FDB">
        <w:rPr>
          <w:rFonts w:eastAsia="Times New Roman"/>
          <w:sz w:val="20"/>
          <w:szCs w:val="20"/>
          <w:lang w:eastAsia="en-GB"/>
        </w:rPr>
        <w:t xml:space="preserve">Project Visit to Ysgol Morgan </w:t>
      </w:r>
      <w:proofErr w:type="spellStart"/>
      <w:r w:rsidRPr="00CC7FDB">
        <w:rPr>
          <w:rFonts w:eastAsia="Times New Roman"/>
          <w:sz w:val="20"/>
          <w:szCs w:val="20"/>
          <w:lang w:eastAsia="en-GB"/>
        </w:rPr>
        <w:t>Llwyd</w:t>
      </w:r>
      <w:proofErr w:type="spellEnd"/>
      <w:r>
        <w:rPr>
          <w:rFonts w:eastAsia="Times New Roman"/>
          <w:sz w:val="20"/>
          <w:szCs w:val="20"/>
          <w:lang w:eastAsia="en-GB"/>
        </w:rPr>
        <w:t xml:space="preserve"> </w:t>
      </w:r>
      <w:r w:rsidRPr="00CC7FDB">
        <w:rPr>
          <w:rFonts w:eastAsia="Times New Roman"/>
          <w:sz w:val="20"/>
          <w:szCs w:val="20"/>
          <w:lang w:eastAsia="en-GB"/>
        </w:rPr>
        <w:t>to see an innovative project helping to combat ASB in Wrexham. The project is being run by Groundworks with Safer streets funding support.</w:t>
      </w:r>
    </w:p>
    <w:p w14:paraId="5B33F69C" w14:textId="68825254" w:rsidR="00CC7FDB" w:rsidRDefault="00CC7FDB" w:rsidP="00B8520A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Meeting with Audit Wales.</w:t>
      </w:r>
    </w:p>
    <w:p w14:paraId="73360914" w14:textId="6C901A78" w:rsidR="00CC7FDB" w:rsidRDefault="00CC7FDB" w:rsidP="00B8520A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CC7FDB">
        <w:rPr>
          <w:rFonts w:eastAsia="Times New Roman"/>
          <w:sz w:val="20"/>
          <w:szCs w:val="20"/>
          <w:lang w:eastAsia="en-GB"/>
        </w:rPr>
        <w:t>FCIN Management Board</w:t>
      </w:r>
      <w:r>
        <w:rPr>
          <w:rFonts w:eastAsia="Times New Roman"/>
          <w:sz w:val="20"/>
          <w:szCs w:val="20"/>
          <w:lang w:eastAsia="en-GB"/>
        </w:rPr>
        <w:t xml:space="preserve"> meeting.</w:t>
      </w:r>
    </w:p>
    <w:p w14:paraId="7D6AF7BB" w14:textId="18E61BDF" w:rsidR="00CC7FDB" w:rsidRDefault="00CC7FDB" w:rsidP="00CC7FDB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CC7FDB">
        <w:rPr>
          <w:rFonts w:eastAsia="Times New Roman"/>
          <w:sz w:val="20"/>
          <w:szCs w:val="20"/>
          <w:lang w:eastAsia="en-GB"/>
        </w:rPr>
        <w:t>North Wales Cybersecurity Conference</w:t>
      </w:r>
      <w:r>
        <w:rPr>
          <w:rFonts w:eastAsia="Times New Roman"/>
          <w:sz w:val="20"/>
          <w:szCs w:val="20"/>
          <w:lang w:eastAsia="en-GB"/>
        </w:rPr>
        <w:t xml:space="preserve"> </w:t>
      </w:r>
      <w:r w:rsidRPr="00CC7FDB">
        <w:rPr>
          <w:rFonts w:eastAsia="Times New Roman"/>
          <w:sz w:val="20"/>
          <w:szCs w:val="20"/>
          <w:lang w:eastAsia="en-GB"/>
        </w:rPr>
        <w:t>for business owners in North Wales on how to keep their businesses safe from cybercrime.</w:t>
      </w:r>
      <w:r>
        <w:rPr>
          <w:rFonts w:eastAsia="Times New Roman"/>
          <w:sz w:val="20"/>
          <w:szCs w:val="20"/>
          <w:lang w:eastAsia="en-GB"/>
        </w:rPr>
        <w:t xml:space="preserve"> </w:t>
      </w:r>
      <w:r w:rsidRPr="00CC7FDB">
        <w:rPr>
          <w:rFonts w:eastAsia="Times New Roman"/>
          <w:sz w:val="20"/>
          <w:szCs w:val="20"/>
          <w:lang w:eastAsia="en-GB"/>
        </w:rPr>
        <w:t>Cyber security is a growing concern for businesses and is a daunting topic for many</w:t>
      </w:r>
      <w:proofErr w:type="gramStart"/>
      <w:r>
        <w:rPr>
          <w:rFonts w:eastAsia="Times New Roman"/>
          <w:sz w:val="20"/>
          <w:szCs w:val="20"/>
          <w:lang w:eastAsia="en-GB"/>
        </w:rPr>
        <w:t>, w</w:t>
      </w:r>
      <w:r w:rsidRPr="00CC7FDB">
        <w:rPr>
          <w:rFonts w:eastAsia="Times New Roman"/>
          <w:sz w:val="20"/>
          <w:szCs w:val="20"/>
          <w:lang w:eastAsia="en-GB"/>
        </w:rPr>
        <w:t>ith this in mind, Cyber</w:t>
      </w:r>
      <w:proofErr w:type="gramEnd"/>
      <w:r w:rsidRPr="00CC7FDB">
        <w:rPr>
          <w:rFonts w:eastAsia="Times New Roman"/>
          <w:sz w:val="20"/>
          <w:szCs w:val="20"/>
          <w:lang w:eastAsia="en-GB"/>
        </w:rPr>
        <w:t xml:space="preserve"> Security North Wales will bring together key voices and organisations to discuss simple steps that every business can take to protect themselves online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6889B396" w14:textId="57E3F320" w:rsidR="00CC7FDB" w:rsidRDefault="00CC7FDB" w:rsidP="00CC7FDB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A</w:t>
      </w:r>
      <w:r w:rsidR="00264CB1">
        <w:rPr>
          <w:rFonts w:eastAsia="Times New Roman"/>
          <w:sz w:val="20"/>
          <w:szCs w:val="20"/>
          <w:lang w:eastAsia="en-GB"/>
        </w:rPr>
        <w:t xml:space="preserve">rea </w:t>
      </w:r>
      <w:r>
        <w:rPr>
          <w:rFonts w:eastAsia="Times New Roman"/>
          <w:sz w:val="20"/>
          <w:szCs w:val="20"/>
          <w:lang w:eastAsia="en-GB"/>
        </w:rPr>
        <w:t>P</w:t>
      </w:r>
      <w:r w:rsidR="00264CB1">
        <w:rPr>
          <w:rFonts w:eastAsia="Times New Roman"/>
          <w:sz w:val="20"/>
          <w:szCs w:val="20"/>
          <w:lang w:eastAsia="en-GB"/>
        </w:rPr>
        <w:t xml:space="preserve">lanning </w:t>
      </w:r>
      <w:r>
        <w:rPr>
          <w:rFonts w:eastAsia="Times New Roman"/>
          <w:sz w:val="20"/>
          <w:szCs w:val="20"/>
          <w:lang w:eastAsia="en-GB"/>
        </w:rPr>
        <w:t>B</w:t>
      </w:r>
      <w:r w:rsidR="00264CB1">
        <w:rPr>
          <w:rFonts w:eastAsia="Times New Roman"/>
          <w:sz w:val="20"/>
          <w:szCs w:val="20"/>
          <w:lang w:eastAsia="en-GB"/>
        </w:rPr>
        <w:t>oard</w:t>
      </w:r>
      <w:r>
        <w:rPr>
          <w:rFonts w:eastAsia="Times New Roman"/>
          <w:sz w:val="20"/>
          <w:szCs w:val="20"/>
          <w:lang w:eastAsia="en-GB"/>
        </w:rPr>
        <w:t xml:space="preserve"> Executive Meeting.</w:t>
      </w:r>
    </w:p>
    <w:p w14:paraId="71723BED" w14:textId="531DC975" w:rsidR="00CC7FDB" w:rsidRDefault="00264CB1" w:rsidP="00CC7FDB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Criminal Justice Board for Wales meeting.</w:t>
      </w:r>
    </w:p>
    <w:p w14:paraId="2EF5E6F4" w14:textId="77777777" w:rsidR="00264CB1" w:rsidRPr="00CC7FDB" w:rsidRDefault="00264CB1" w:rsidP="00264CB1">
      <w:pPr>
        <w:pStyle w:val="ListParagraph"/>
        <w:ind w:left="2520"/>
        <w:jc w:val="both"/>
        <w:rPr>
          <w:rFonts w:eastAsia="Times New Roman"/>
          <w:sz w:val="20"/>
          <w:szCs w:val="20"/>
          <w:lang w:eastAsia="en-GB"/>
        </w:rPr>
      </w:pPr>
    </w:p>
    <w:p w14:paraId="4EA6B88C" w14:textId="77777777" w:rsidR="00B8520A" w:rsidRDefault="00B8520A" w:rsidP="00B8520A">
      <w:pPr>
        <w:pStyle w:val="ListParagraph"/>
        <w:ind w:left="2520"/>
        <w:jc w:val="both"/>
        <w:rPr>
          <w:rFonts w:eastAsia="Times New Roman"/>
          <w:sz w:val="20"/>
          <w:szCs w:val="20"/>
          <w:lang w:eastAsia="en-GB"/>
        </w:rPr>
      </w:pPr>
    </w:p>
    <w:p w14:paraId="6997CF13" w14:textId="77777777" w:rsidR="00CC7FDB" w:rsidRPr="00127D66" w:rsidRDefault="00CC7FDB" w:rsidP="00B8520A">
      <w:pPr>
        <w:pStyle w:val="ListParagraph"/>
        <w:ind w:left="2520"/>
        <w:jc w:val="both"/>
        <w:rPr>
          <w:rFonts w:eastAsia="Times New Roman"/>
          <w:sz w:val="20"/>
          <w:szCs w:val="20"/>
          <w:lang w:eastAsia="en-GB"/>
        </w:rPr>
      </w:pPr>
    </w:p>
    <w:p w14:paraId="5B69AD29" w14:textId="77777777" w:rsidR="00550F58" w:rsidRDefault="00550F58" w:rsidP="00AB180D">
      <w:pPr>
        <w:ind w:left="5400"/>
      </w:pPr>
    </w:p>
    <w:p w14:paraId="2371B692" w14:textId="77777777" w:rsidR="00550F58" w:rsidRDefault="00550F58" w:rsidP="00AB180D">
      <w:pPr>
        <w:ind w:left="5400"/>
      </w:pPr>
    </w:p>
    <w:p w14:paraId="6BF0ECF4" w14:textId="77777777" w:rsidR="00B8520A" w:rsidRDefault="00B8520A" w:rsidP="00AB180D">
      <w:pPr>
        <w:ind w:left="5400"/>
      </w:pPr>
    </w:p>
    <w:p w14:paraId="06B511AB" w14:textId="77777777" w:rsidR="00B8520A" w:rsidRDefault="00B8520A" w:rsidP="00AB180D">
      <w:pPr>
        <w:ind w:left="5400"/>
      </w:pPr>
    </w:p>
    <w:p w14:paraId="4B60C500" w14:textId="77777777" w:rsidR="00B8520A" w:rsidRDefault="00B8520A" w:rsidP="00AB180D">
      <w:pPr>
        <w:ind w:left="5400"/>
      </w:pPr>
    </w:p>
    <w:p w14:paraId="2CAFB698" w14:textId="77777777" w:rsidR="00550F58" w:rsidRDefault="00550F58" w:rsidP="00AB180D">
      <w:pPr>
        <w:ind w:left="5400"/>
      </w:pPr>
    </w:p>
    <w:p w14:paraId="37027DE1" w14:textId="6799D903" w:rsidR="00AB180D" w:rsidRDefault="00462A4D" w:rsidP="00AB180D">
      <w:pPr>
        <w:ind w:left="5400"/>
      </w:pPr>
      <w:r w:rsidRPr="00C453A5">
        <w:t xml:space="preserve">                                             </w:t>
      </w:r>
      <w:r w:rsidR="00337C72">
        <w:t>Andrew Dunbobbin</w:t>
      </w:r>
      <w:r w:rsidR="00376430" w:rsidRPr="00C453A5">
        <w:br/>
      </w:r>
      <w:r w:rsidRPr="00C453A5">
        <w:t xml:space="preserve">                                             </w:t>
      </w:r>
      <w:r w:rsidR="00376430" w:rsidRPr="00C453A5">
        <w:t>Police and Crime Commissioner</w:t>
      </w:r>
      <w:r w:rsidR="00376430" w:rsidRPr="00C453A5">
        <w:br/>
      </w:r>
      <w:r w:rsidRPr="00C453A5">
        <w:t xml:space="preserve">                                            </w:t>
      </w:r>
      <w:r w:rsidR="00254F23">
        <w:t xml:space="preserve"> </w:t>
      </w:r>
      <w:r w:rsidR="00376430" w:rsidRPr="00C453A5">
        <w:t>North Wales</w:t>
      </w:r>
      <w:r w:rsidR="00AB180D">
        <w:rPr>
          <w:rFonts w:eastAsia="Times New Roman" w:cs="Times New Roman"/>
          <w:sz w:val="24"/>
          <w:szCs w:val="24"/>
          <w:lang w:eastAsia="en-GB"/>
        </w:rPr>
        <w:tab/>
      </w:r>
    </w:p>
    <w:p w14:paraId="417C0352" w14:textId="3F6131F2" w:rsidR="00C60AE0" w:rsidRDefault="00ED7EFC" w:rsidP="00550F58">
      <w:pPr>
        <w:tabs>
          <w:tab w:val="left" w:pos="149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40A34A26" w14:textId="536069D2" w:rsidR="00127D66" w:rsidRDefault="00127D66" w:rsidP="00127D66">
      <w:pPr>
        <w:tabs>
          <w:tab w:val="left" w:pos="149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104F95C2" w14:textId="77777777" w:rsidR="00B8520A" w:rsidRPr="00B8520A" w:rsidRDefault="00B8520A" w:rsidP="00B8520A">
      <w:pPr>
        <w:rPr>
          <w:rFonts w:eastAsia="Times New Roman" w:cs="Times New Roman"/>
          <w:sz w:val="24"/>
          <w:szCs w:val="24"/>
          <w:lang w:eastAsia="en-GB"/>
        </w:rPr>
      </w:pPr>
    </w:p>
    <w:p w14:paraId="69B0F270" w14:textId="77777777" w:rsidR="00B8520A" w:rsidRDefault="00B8520A" w:rsidP="00B8520A">
      <w:pPr>
        <w:rPr>
          <w:rFonts w:eastAsia="Times New Roman" w:cs="Times New Roman"/>
          <w:sz w:val="24"/>
          <w:szCs w:val="24"/>
          <w:lang w:eastAsia="en-GB"/>
        </w:rPr>
      </w:pPr>
    </w:p>
    <w:p w14:paraId="0888BD35" w14:textId="00CF5E25" w:rsidR="00B8520A" w:rsidRDefault="00B8520A" w:rsidP="00B8520A">
      <w:pPr>
        <w:tabs>
          <w:tab w:val="left" w:pos="113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3208534A" w14:textId="77777777" w:rsidR="00CC7FDB" w:rsidRPr="00CC7FDB" w:rsidRDefault="00CC7FDB" w:rsidP="00CC7FDB">
      <w:pPr>
        <w:rPr>
          <w:rFonts w:eastAsia="Times New Roman" w:cs="Times New Roman"/>
          <w:sz w:val="24"/>
          <w:szCs w:val="24"/>
          <w:lang w:eastAsia="en-GB"/>
        </w:rPr>
      </w:pPr>
    </w:p>
    <w:p w14:paraId="5B56655C" w14:textId="77777777" w:rsidR="00CC7FDB" w:rsidRPr="00CC7FDB" w:rsidRDefault="00CC7FDB" w:rsidP="00CC7FDB">
      <w:pPr>
        <w:rPr>
          <w:rFonts w:eastAsia="Times New Roman" w:cs="Times New Roman"/>
          <w:sz w:val="24"/>
          <w:szCs w:val="24"/>
          <w:lang w:eastAsia="en-GB"/>
        </w:rPr>
      </w:pPr>
    </w:p>
    <w:p w14:paraId="45927B06" w14:textId="77777777" w:rsidR="00CC7FDB" w:rsidRPr="00CC7FDB" w:rsidRDefault="00CC7FDB" w:rsidP="00CC7FDB">
      <w:pPr>
        <w:rPr>
          <w:rFonts w:eastAsia="Times New Roman" w:cs="Times New Roman"/>
          <w:sz w:val="24"/>
          <w:szCs w:val="24"/>
          <w:lang w:eastAsia="en-GB"/>
        </w:rPr>
      </w:pPr>
    </w:p>
    <w:p w14:paraId="04E4D2E7" w14:textId="77777777" w:rsidR="00CC7FDB" w:rsidRPr="00CC7FDB" w:rsidRDefault="00CC7FDB" w:rsidP="00CC7FDB">
      <w:pPr>
        <w:rPr>
          <w:rFonts w:eastAsia="Times New Roman" w:cs="Times New Roman"/>
          <w:sz w:val="24"/>
          <w:szCs w:val="24"/>
          <w:lang w:eastAsia="en-GB"/>
        </w:rPr>
      </w:pPr>
    </w:p>
    <w:p w14:paraId="7832EA45" w14:textId="77777777" w:rsidR="00CC7FDB" w:rsidRPr="00CC7FDB" w:rsidRDefault="00CC7FDB" w:rsidP="00CC7FDB">
      <w:pPr>
        <w:rPr>
          <w:rFonts w:eastAsia="Times New Roman" w:cs="Times New Roman"/>
          <w:sz w:val="24"/>
          <w:szCs w:val="24"/>
          <w:lang w:eastAsia="en-GB"/>
        </w:rPr>
      </w:pPr>
    </w:p>
    <w:p w14:paraId="7711F3FB" w14:textId="77777777" w:rsidR="00CC7FDB" w:rsidRPr="00CC7FDB" w:rsidRDefault="00CC7FDB" w:rsidP="00CC7FDB">
      <w:pPr>
        <w:rPr>
          <w:rFonts w:eastAsia="Times New Roman" w:cs="Times New Roman"/>
          <w:sz w:val="24"/>
          <w:szCs w:val="24"/>
          <w:lang w:eastAsia="en-GB"/>
        </w:rPr>
      </w:pPr>
    </w:p>
    <w:p w14:paraId="0A541B67" w14:textId="57ABF304" w:rsidR="00CC7FDB" w:rsidRPr="00CC7FDB" w:rsidRDefault="00CC7FDB" w:rsidP="00CC7FDB">
      <w:pPr>
        <w:tabs>
          <w:tab w:val="left" w:pos="116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CC7FDB" w:rsidRPr="00CC7FDB" w:rsidSect="00AF2CE7">
      <w:headerReference w:type="default" r:id="rId7"/>
      <w:footerReference w:type="default" r:id="rId8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6B72FA56" w:rsidR="0030130F" w:rsidRDefault="00337C72">
    <w:pPr>
      <w:pStyle w:val="Footer"/>
    </w:pPr>
    <w:r>
      <w:t>202</w:t>
    </w:r>
    <w:r w:rsidR="00C651EF">
      <w:t>3</w:t>
    </w:r>
    <w:r w:rsidR="00152D02">
      <w:t>.</w:t>
    </w:r>
    <w:r w:rsidR="00C651EF">
      <w:t>0</w:t>
    </w:r>
    <w:r w:rsidR="00B8520A">
      <w:t>6.</w:t>
    </w:r>
    <w:r w:rsidR="00CC7FDB">
      <w:t>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AAB"/>
    <w:multiLevelType w:val="hybridMultilevel"/>
    <w:tmpl w:val="3E26A0B8"/>
    <w:lvl w:ilvl="0" w:tplc="FA9CE0C4">
      <w:start w:val="202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8388E"/>
    <w:multiLevelType w:val="hybridMultilevel"/>
    <w:tmpl w:val="353803A2"/>
    <w:lvl w:ilvl="0" w:tplc="58AA08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F97F7B"/>
    <w:multiLevelType w:val="hybridMultilevel"/>
    <w:tmpl w:val="A5F2A8F6"/>
    <w:lvl w:ilvl="0" w:tplc="71A0809E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996F8A"/>
    <w:multiLevelType w:val="hybridMultilevel"/>
    <w:tmpl w:val="B2DAEED4"/>
    <w:lvl w:ilvl="0" w:tplc="18D06ACC">
      <w:start w:val="2023"/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3450B9"/>
    <w:multiLevelType w:val="hybridMultilevel"/>
    <w:tmpl w:val="9A703440"/>
    <w:lvl w:ilvl="0" w:tplc="C3589C10">
      <w:numFmt w:val="bullet"/>
      <w:lvlText w:val=""/>
      <w:lvlJc w:val="left"/>
      <w:pPr>
        <w:ind w:left="252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53716B3"/>
    <w:multiLevelType w:val="hybridMultilevel"/>
    <w:tmpl w:val="BDE8F78C"/>
    <w:lvl w:ilvl="0" w:tplc="9E14DD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FF0B5C"/>
    <w:multiLevelType w:val="hybridMultilevel"/>
    <w:tmpl w:val="25546E38"/>
    <w:lvl w:ilvl="0" w:tplc="08CE070E">
      <w:start w:val="2023"/>
      <w:numFmt w:val="bullet"/>
      <w:lvlText w:val=""/>
      <w:lvlJc w:val="left"/>
      <w:pPr>
        <w:ind w:left="216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80394240">
    <w:abstractNumId w:val="2"/>
  </w:num>
  <w:num w:numId="2" w16cid:durableId="1174763134">
    <w:abstractNumId w:val="1"/>
  </w:num>
  <w:num w:numId="3" w16cid:durableId="1003629495">
    <w:abstractNumId w:val="3"/>
  </w:num>
  <w:num w:numId="4" w16cid:durableId="1443840158">
    <w:abstractNumId w:val="8"/>
  </w:num>
  <w:num w:numId="5" w16cid:durableId="1732002053">
    <w:abstractNumId w:val="4"/>
  </w:num>
  <w:num w:numId="6" w16cid:durableId="1957902057">
    <w:abstractNumId w:val="5"/>
  </w:num>
  <w:num w:numId="7" w16cid:durableId="1389958524">
    <w:abstractNumId w:val="0"/>
  </w:num>
  <w:num w:numId="8" w16cid:durableId="1578174013">
    <w:abstractNumId w:val="6"/>
  </w:num>
  <w:num w:numId="9" w16cid:durableId="1489394613">
    <w:abstractNumId w:val="9"/>
  </w:num>
  <w:num w:numId="10" w16cid:durableId="17524634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371C5"/>
    <w:rsid w:val="00044C62"/>
    <w:rsid w:val="00046736"/>
    <w:rsid w:val="00056672"/>
    <w:rsid w:val="0006461A"/>
    <w:rsid w:val="000708AF"/>
    <w:rsid w:val="0007212D"/>
    <w:rsid w:val="0007244C"/>
    <w:rsid w:val="00082C0E"/>
    <w:rsid w:val="00084988"/>
    <w:rsid w:val="0009280F"/>
    <w:rsid w:val="000935E8"/>
    <w:rsid w:val="000A6828"/>
    <w:rsid w:val="000A6E5F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27D66"/>
    <w:rsid w:val="00136BD8"/>
    <w:rsid w:val="00136D79"/>
    <w:rsid w:val="00141DC6"/>
    <w:rsid w:val="001464CE"/>
    <w:rsid w:val="00152D02"/>
    <w:rsid w:val="00154C7B"/>
    <w:rsid w:val="00155110"/>
    <w:rsid w:val="00161DA4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C6C55"/>
    <w:rsid w:val="001D0271"/>
    <w:rsid w:val="001D0F94"/>
    <w:rsid w:val="001D1157"/>
    <w:rsid w:val="001E0C3D"/>
    <w:rsid w:val="001E236B"/>
    <w:rsid w:val="001E2640"/>
    <w:rsid w:val="001E7526"/>
    <w:rsid w:val="001F4BFA"/>
    <w:rsid w:val="001F5E07"/>
    <w:rsid w:val="001F6F2E"/>
    <w:rsid w:val="002000F2"/>
    <w:rsid w:val="00201AA4"/>
    <w:rsid w:val="002045EA"/>
    <w:rsid w:val="0020602C"/>
    <w:rsid w:val="00216BB4"/>
    <w:rsid w:val="002406FC"/>
    <w:rsid w:val="00241209"/>
    <w:rsid w:val="00246730"/>
    <w:rsid w:val="00254F23"/>
    <w:rsid w:val="00260E84"/>
    <w:rsid w:val="00264CB1"/>
    <w:rsid w:val="00267AC1"/>
    <w:rsid w:val="00272B9B"/>
    <w:rsid w:val="002855F3"/>
    <w:rsid w:val="00286207"/>
    <w:rsid w:val="002971DE"/>
    <w:rsid w:val="002A4671"/>
    <w:rsid w:val="002A7F38"/>
    <w:rsid w:val="002E16F7"/>
    <w:rsid w:val="002E1B6A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A6335"/>
    <w:rsid w:val="004B1A88"/>
    <w:rsid w:val="004B1DCC"/>
    <w:rsid w:val="004B7251"/>
    <w:rsid w:val="004C27F4"/>
    <w:rsid w:val="004C6993"/>
    <w:rsid w:val="004E644A"/>
    <w:rsid w:val="004F2EF1"/>
    <w:rsid w:val="004F6E49"/>
    <w:rsid w:val="004F7A7B"/>
    <w:rsid w:val="00501573"/>
    <w:rsid w:val="00501862"/>
    <w:rsid w:val="00501EEF"/>
    <w:rsid w:val="00505D60"/>
    <w:rsid w:val="0050725F"/>
    <w:rsid w:val="00510240"/>
    <w:rsid w:val="0052100C"/>
    <w:rsid w:val="00525316"/>
    <w:rsid w:val="00540950"/>
    <w:rsid w:val="005414CD"/>
    <w:rsid w:val="00550F58"/>
    <w:rsid w:val="005519F3"/>
    <w:rsid w:val="00552006"/>
    <w:rsid w:val="005546B7"/>
    <w:rsid w:val="00557673"/>
    <w:rsid w:val="005702E2"/>
    <w:rsid w:val="00574BEF"/>
    <w:rsid w:val="00587F83"/>
    <w:rsid w:val="0059642A"/>
    <w:rsid w:val="00597FD2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60579F"/>
    <w:rsid w:val="006102F5"/>
    <w:rsid w:val="006340C8"/>
    <w:rsid w:val="0063551E"/>
    <w:rsid w:val="006475AD"/>
    <w:rsid w:val="00652FDF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0AD1"/>
    <w:rsid w:val="006B4F99"/>
    <w:rsid w:val="006B6598"/>
    <w:rsid w:val="006B7658"/>
    <w:rsid w:val="006B7DA1"/>
    <w:rsid w:val="006E08BF"/>
    <w:rsid w:val="006E2AA7"/>
    <w:rsid w:val="006F2A73"/>
    <w:rsid w:val="00707690"/>
    <w:rsid w:val="00724856"/>
    <w:rsid w:val="00724CD2"/>
    <w:rsid w:val="00726E6E"/>
    <w:rsid w:val="0073407E"/>
    <w:rsid w:val="007537CA"/>
    <w:rsid w:val="0075560F"/>
    <w:rsid w:val="007672D1"/>
    <w:rsid w:val="00776DC5"/>
    <w:rsid w:val="007806F7"/>
    <w:rsid w:val="0078371E"/>
    <w:rsid w:val="0078480E"/>
    <w:rsid w:val="007A0A13"/>
    <w:rsid w:val="007B521B"/>
    <w:rsid w:val="007C32EB"/>
    <w:rsid w:val="007C5493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1B2E"/>
    <w:rsid w:val="0082470D"/>
    <w:rsid w:val="00827F23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75E0"/>
    <w:rsid w:val="00885A5B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10B9"/>
    <w:rsid w:val="009152FD"/>
    <w:rsid w:val="009201D2"/>
    <w:rsid w:val="009224EC"/>
    <w:rsid w:val="009229A0"/>
    <w:rsid w:val="00922AD2"/>
    <w:rsid w:val="00922FCE"/>
    <w:rsid w:val="00924D55"/>
    <w:rsid w:val="0092509F"/>
    <w:rsid w:val="00943D50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4570"/>
    <w:rsid w:val="009E7137"/>
    <w:rsid w:val="009F401C"/>
    <w:rsid w:val="00A00C9E"/>
    <w:rsid w:val="00A11489"/>
    <w:rsid w:val="00A11EBC"/>
    <w:rsid w:val="00A14856"/>
    <w:rsid w:val="00A17F9E"/>
    <w:rsid w:val="00A25818"/>
    <w:rsid w:val="00A301FE"/>
    <w:rsid w:val="00A328CA"/>
    <w:rsid w:val="00A34BAF"/>
    <w:rsid w:val="00A540D0"/>
    <w:rsid w:val="00A54C1F"/>
    <w:rsid w:val="00A57192"/>
    <w:rsid w:val="00A64C60"/>
    <w:rsid w:val="00A65C7F"/>
    <w:rsid w:val="00A7435E"/>
    <w:rsid w:val="00A82A4F"/>
    <w:rsid w:val="00A87B7B"/>
    <w:rsid w:val="00A9457C"/>
    <w:rsid w:val="00A967DB"/>
    <w:rsid w:val="00AB180D"/>
    <w:rsid w:val="00AB3273"/>
    <w:rsid w:val="00AB564D"/>
    <w:rsid w:val="00AC3D50"/>
    <w:rsid w:val="00AC5680"/>
    <w:rsid w:val="00AD44DF"/>
    <w:rsid w:val="00AD5ECF"/>
    <w:rsid w:val="00AE02CF"/>
    <w:rsid w:val="00AE633D"/>
    <w:rsid w:val="00AF0906"/>
    <w:rsid w:val="00AF2CE7"/>
    <w:rsid w:val="00AF37A7"/>
    <w:rsid w:val="00AF444D"/>
    <w:rsid w:val="00B149B8"/>
    <w:rsid w:val="00B33507"/>
    <w:rsid w:val="00B34398"/>
    <w:rsid w:val="00B37AF8"/>
    <w:rsid w:val="00B42185"/>
    <w:rsid w:val="00B422EA"/>
    <w:rsid w:val="00B47EF2"/>
    <w:rsid w:val="00B537A1"/>
    <w:rsid w:val="00B64B9E"/>
    <w:rsid w:val="00B71A43"/>
    <w:rsid w:val="00B75EF0"/>
    <w:rsid w:val="00B8520A"/>
    <w:rsid w:val="00B86204"/>
    <w:rsid w:val="00B8714A"/>
    <w:rsid w:val="00B95264"/>
    <w:rsid w:val="00BB3F36"/>
    <w:rsid w:val="00BB437A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0AE0"/>
    <w:rsid w:val="00C651EF"/>
    <w:rsid w:val="00C6564E"/>
    <w:rsid w:val="00C674BC"/>
    <w:rsid w:val="00C70863"/>
    <w:rsid w:val="00C70CDA"/>
    <w:rsid w:val="00C75CED"/>
    <w:rsid w:val="00C84633"/>
    <w:rsid w:val="00C94268"/>
    <w:rsid w:val="00C9784C"/>
    <w:rsid w:val="00CA03A0"/>
    <w:rsid w:val="00CA1926"/>
    <w:rsid w:val="00CB091B"/>
    <w:rsid w:val="00CB1FEC"/>
    <w:rsid w:val="00CB747C"/>
    <w:rsid w:val="00CC6C91"/>
    <w:rsid w:val="00CC7FDB"/>
    <w:rsid w:val="00CD3985"/>
    <w:rsid w:val="00CD4385"/>
    <w:rsid w:val="00CF4699"/>
    <w:rsid w:val="00CF6BA0"/>
    <w:rsid w:val="00D04F00"/>
    <w:rsid w:val="00D10181"/>
    <w:rsid w:val="00D10BA5"/>
    <w:rsid w:val="00D11C1C"/>
    <w:rsid w:val="00D1247D"/>
    <w:rsid w:val="00D17687"/>
    <w:rsid w:val="00D261B8"/>
    <w:rsid w:val="00D366D3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C6B66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60015"/>
    <w:rsid w:val="00E7113B"/>
    <w:rsid w:val="00E806AB"/>
    <w:rsid w:val="00E82DBC"/>
    <w:rsid w:val="00E91C09"/>
    <w:rsid w:val="00E92F51"/>
    <w:rsid w:val="00E95234"/>
    <w:rsid w:val="00EA12B5"/>
    <w:rsid w:val="00EA4B3F"/>
    <w:rsid w:val="00EB01FB"/>
    <w:rsid w:val="00ED18D7"/>
    <w:rsid w:val="00ED237A"/>
    <w:rsid w:val="00ED7EFC"/>
    <w:rsid w:val="00EE3433"/>
    <w:rsid w:val="00EE54F5"/>
    <w:rsid w:val="00EE79DC"/>
    <w:rsid w:val="00EF0061"/>
    <w:rsid w:val="00F16F5F"/>
    <w:rsid w:val="00F279E2"/>
    <w:rsid w:val="00F37715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590E"/>
    <w:rsid w:val="00FD721C"/>
    <w:rsid w:val="00FE1F79"/>
    <w:rsid w:val="00FE7B9C"/>
    <w:rsid w:val="00FE7C68"/>
    <w:rsid w:val="00FF2A68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Gemma Jennings (93104) Police and Crime Commissioner</cp:lastModifiedBy>
  <cp:revision>179</cp:revision>
  <dcterms:created xsi:type="dcterms:W3CDTF">2018-06-06T12:13:00Z</dcterms:created>
  <dcterms:modified xsi:type="dcterms:W3CDTF">2023-07-05T09:52:00Z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